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</w:t>
      </w:r>
      <w:r>
        <w:rPr>
          <w:rFonts w:ascii="Arial" w:hAnsi="Arial" w:eastAsia="黑体" w:cs="Arial"/>
          <w:sz w:val="32"/>
        </w:rPr>
        <w:t xml:space="preserve">信息技术 </w:t>
      </w:r>
      <w:r>
        <w:rPr>
          <w:rFonts w:hint="eastAsia" w:ascii="Arial" w:hAnsi="Arial" w:eastAsia="黑体" w:cs="Arial"/>
          <w:sz w:val="32"/>
        </w:rPr>
        <w:t>数字视网膜系统 第1部分：系统结构和通信协议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年</w:t>
      </w:r>
      <w:r>
        <w:t xml:space="preserve"> 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  <w:bookmarkStart w:id="0" w:name="_GoBack"/>
      <w:bookmarkEnd w:id="0"/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425D56D3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2019-10-14T12:24:00Z</dcterms:created>
  <dc:creator>zhangy</dc:creator>
  <cp:lastModifiedBy>cuixiaoran</cp:lastModifiedBy>
  <dcterms:modified xsi:type="dcterms:W3CDTF">2021-05-17T07:17:54Z</dcterms:modified>
  <dc:title>意　见　汇　总　处　理　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1EC51EBECE6E46EE9E7A90F79BD5DDDD</vt:lpwstr>
  </property>
</Properties>
</file>